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7D" w:rsidRDefault="007241B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241B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95pt;margin-top:-17.35pt;width:264.45pt;height:86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A4D7D" w:rsidRDefault="007A4D7D">
                  <w:pPr>
                    <w:jc w:val="both"/>
                  </w:pPr>
                  <w:r>
                    <w:t xml:space="preserve">Приложение  к ОПОП по направлению подготовки 38.03.03 Управление персоналом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«Управление персоналом организации»,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304C36" w:rsidRPr="00371907">
                    <w:t>27.03.2023 № 51</w:t>
                  </w:r>
                  <w:bookmarkEnd w:id="0"/>
                </w:p>
                <w:p w:rsidR="007A4D7D" w:rsidRDefault="007A4D7D">
                  <w:pPr>
                    <w:jc w:val="both"/>
                  </w:pPr>
                </w:p>
              </w:txbxContent>
            </v:textbox>
          </v:shape>
        </w:pict>
      </w:r>
      <w:r w:rsidR="007A4D7D">
        <w:rPr>
          <w:rFonts w:eastAsia="Courier New"/>
          <w:b/>
          <w:bCs/>
          <w:sz w:val="24"/>
          <w:szCs w:val="24"/>
        </w:rPr>
        <w:t xml:space="preserve">                    </w:t>
      </w:r>
    </w:p>
    <w:p w:rsidR="007A4D7D" w:rsidRDefault="007A4D7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A4D7D" w:rsidRDefault="007A4D7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A4D7D" w:rsidRDefault="007A4D7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A4D7D" w:rsidRDefault="007A4D7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A4D7D" w:rsidRDefault="007A4D7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A4D7D" w:rsidRDefault="007A4D7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A4D7D" w:rsidRDefault="007A4D7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A4D7D" w:rsidRDefault="007A4D7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Кафедра «Экономики и управления»</w:t>
      </w:r>
    </w:p>
    <w:p w:rsidR="007A4D7D" w:rsidRDefault="007A4D7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A4D7D" w:rsidRDefault="007241B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41B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A4D7D" w:rsidRDefault="007A4D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7A4D7D" w:rsidRDefault="007A4D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7A4D7D" w:rsidRDefault="007A4D7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4D7D" w:rsidRDefault="007A4D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A4D7D" w:rsidRDefault="007A4D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04C36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9E3468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304C3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  <w:p w:rsidR="007A4D7D" w:rsidRDefault="007A4D7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A4D7D" w:rsidRDefault="007A4D7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A4D7D" w:rsidRDefault="007A4D7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A4D7D" w:rsidRDefault="007A4D7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A4D7D" w:rsidRDefault="007A4D7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A4D7D" w:rsidRDefault="007A4D7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A4D7D" w:rsidRDefault="007A4D7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A4D7D" w:rsidRDefault="007A4D7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A4D7D" w:rsidRDefault="007A4D7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A4D7D" w:rsidRDefault="007A4D7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A4D7D" w:rsidRDefault="007A4D7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A4D7D" w:rsidRDefault="007A4D7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A4D7D" w:rsidRDefault="007A4D7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4D7D" w:rsidRDefault="007A4D7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статистика</w:t>
      </w:r>
    </w:p>
    <w:p w:rsidR="007A4D7D" w:rsidRDefault="007A4D7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.Б.16</w:t>
      </w:r>
    </w:p>
    <w:p w:rsidR="007A4D7D" w:rsidRDefault="007A4D7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A4D7D" w:rsidRDefault="007A4D7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A4D7D" w:rsidRDefault="007A4D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7A4D7D" w:rsidRDefault="007A4D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A4D7D" w:rsidRDefault="007A4D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A4D7D" w:rsidRDefault="007A4D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38.03.03 Управление персоналом</w:t>
      </w:r>
    </w:p>
    <w:p w:rsidR="007A4D7D" w:rsidRDefault="007A4D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  <w:r>
        <w:rPr>
          <w:rFonts w:eastAsia="Courier New"/>
          <w:sz w:val="24"/>
          <w:szCs w:val="24"/>
          <w:lang w:bidi="ru-RU"/>
        </w:rPr>
        <w:cr/>
      </w:r>
    </w:p>
    <w:p w:rsidR="007A4D7D" w:rsidRDefault="007A4D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Управление персоналом организации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7A4D7D" w:rsidRDefault="007A4D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A4D7D" w:rsidRDefault="007A4D7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A4D7D" w:rsidRDefault="007A4D7D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sz w:val="24"/>
          <w:szCs w:val="24"/>
        </w:rPr>
        <w:t>организационно-управленческая</w:t>
      </w:r>
      <w:proofErr w:type="gramEnd"/>
      <w:r>
        <w:rPr>
          <w:sz w:val="24"/>
          <w:szCs w:val="24"/>
        </w:rPr>
        <w:t xml:space="preserve">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7A4D7D" w:rsidRDefault="007A4D7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A4D7D" w:rsidRDefault="007A4D7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A4D7D" w:rsidRDefault="007A4D7D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4C36" w:rsidRPr="00371907" w:rsidRDefault="00304C36" w:rsidP="00304C3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E3468" w:rsidRDefault="009E3468" w:rsidP="009E34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3468" w:rsidRDefault="009E3468" w:rsidP="009E34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3468" w:rsidRDefault="009E3468" w:rsidP="009E34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A4D7D" w:rsidRDefault="007A4D7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A4D7D" w:rsidRDefault="007A4D7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A4D7D" w:rsidRDefault="007A4D7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A4D7D" w:rsidRDefault="007A4D7D">
      <w:pPr>
        <w:suppressAutoHyphens/>
        <w:contextualSpacing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304C36">
        <w:rPr>
          <w:sz w:val="24"/>
          <w:szCs w:val="24"/>
        </w:rPr>
        <w:t>Омск 2023</w:t>
      </w:r>
    </w:p>
    <w:p w:rsidR="007A4D7D" w:rsidRPr="009E3468" w:rsidRDefault="007A4D7D" w:rsidP="009E3468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>
        <w:rPr>
          <w:sz w:val="24"/>
          <w:szCs w:val="24"/>
        </w:rPr>
        <w:br w:type="page"/>
      </w:r>
    </w:p>
    <w:p w:rsidR="007A4D7D" w:rsidRPr="009E3468" w:rsidRDefault="007A4D7D" w:rsidP="009E3468">
      <w:pPr>
        <w:rPr>
          <w:b/>
          <w:sz w:val="28"/>
          <w:szCs w:val="28"/>
        </w:rPr>
      </w:pPr>
    </w:p>
    <w:p w:rsidR="007A4D7D" w:rsidRPr="009E3468" w:rsidRDefault="007A4D7D" w:rsidP="009E346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E3468">
        <w:rPr>
          <w:spacing w:val="-3"/>
          <w:sz w:val="28"/>
          <w:szCs w:val="28"/>
          <w:lang w:eastAsia="en-US"/>
        </w:rPr>
        <w:t>Составитель:</w:t>
      </w:r>
    </w:p>
    <w:p w:rsidR="007A4D7D" w:rsidRPr="009E3468" w:rsidRDefault="007A4D7D" w:rsidP="009E346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A4D7D" w:rsidRPr="009E3468" w:rsidRDefault="007A4D7D" w:rsidP="009E346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9E3468">
        <w:rPr>
          <w:spacing w:val="-3"/>
          <w:sz w:val="28"/>
          <w:szCs w:val="28"/>
          <w:lang w:eastAsia="en-US"/>
        </w:rPr>
        <w:t>к.э.н</w:t>
      </w:r>
      <w:proofErr w:type="spellEnd"/>
      <w:r w:rsidRPr="009E3468">
        <w:rPr>
          <w:spacing w:val="-3"/>
          <w:sz w:val="28"/>
          <w:szCs w:val="28"/>
          <w:lang w:eastAsia="en-US"/>
        </w:rPr>
        <w:t>., доцент _________________ /Н.О. Герасимова/</w:t>
      </w:r>
    </w:p>
    <w:p w:rsidR="007A4D7D" w:rsidRDefault="007A4D7D" w:rsidP="009E346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E3468" w:rsidRPr="009E3468" w:rsidRDefault="009E3468" w:rsidP="009E346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A4D7D" w:rsidRPr="009E3468" w:rsidRDefault="007A4D7D" w:rsidP="009E346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E3468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9E3468" w:rsidRPr="009E3468" w:rsidRDefault="00304C36" w:rsidP="009E346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E3468" w:rsidRPr="009E3468">
        <w:rPr>
          <w:sz w:val="28"/>
          <w:szCs w:val="28"/>
        </w:rPr>
        <w:t xml:space="preserve"> г</w:t>
      </w:r>
      <w:r w:rsidR="009E3468" w:rsidRPr="009E3468">
        <w:rPr>
          <w:sz w:val="28"/>
          <w:szCs w:val="28"/>
        </w:rPr>
        <w:tab/>
      </w:r>
      <w:r w:rsidR="009E3468" w:rsidRPr="009E3468">
        <w:rPr>
          <w:sz w:val="28"/>
          <w:szCs w:val="28"/>
        </w:rPr>
        <w:tab/>
      </w:r>
      <w:r w:rsidR="009E3468" w:rsidRPr="009E3468">
        <w:rPr>
          <w:sz w:val="28"/>
          <w:szCs w:val="28"/>
        </w:rPr>
        <w:tab/>
      </w:r>
      <w:r w:rsidR="009E3468" w:rsidRPr="009E3468">
        <w:rPr>
          <w:sz w:val="28"/>
          <w:szCs w:val="28"/>
        </w:rPr>
        <w:tab/>
      </w:r>
    </w:p>
    <w:p w:rsidR="009E3468" w:rsidRDefault="009E3468" w:rsidP="009E3468">
      <w:pPr>
        <w:tabs>
          <w:tab w:val="left" w:pos="0"/>
        </w:tabs>
        <w:rPr>
          <w:sz w:val="28"/>
          <w:szCs w:val="28"/>
        </w:rPr>
      </w:pPr>
    </w:p>
    <w:p w:rsidR="009E3468" w:rsidRDefault="009E3468" w:rsidP="009E3468">
      <w:pPr>
        <w:tabs>
          <w:tab w:val="left" w:pos="0"/>
        </w:tabs>
        <w:rPr>
          <w:sz w:val="28"/>
          <w:szCs w:val="28"/>
        </w:rPr>
      </w:pPr>
    </w:p>
    <w:p w:rsidR="009E3468" w:rsidRPr="009E3468" w:rsidRDefault="009E3468" w:rsidP="009E3468">
      <w:pPr>
        <w:tabs>
          <w:tab w:val="left" w:pos="0"/>
        </w:tabs>
        <w:rPr>
          <w:sz w:val="28"/>
          <w:szCs w:val="28"/>
        </w:rPr>
      </w:pPr>
      <w:r w:rsidRPr="009E346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E3468">
        <w:rPr>
          <w:sz w:val="28"/>
          <w:szCs w:val="28"/>
        </w:rPr>
        <w:t>к</w:t>
      </w:r>
      <w:proofErr w:type="gramEnd"/>
      <w:r w:rsidRPr="009E3468">
        <w:rPr>
          <w:sz w:val="28"/>
          <w:szCs w:val="28"/>
        </w:rPr>
        <w:t>.э.н</w:t>
      </w:r>
      <w:proofErr w:type="spellEnd"/>
      <w:r w:rsidRPr="009E3468">
        <w:rPr>
          <w:sz w:val="28"/>
          <w:szCs w:val="28"/>
        </w:rPr>
        <w:t>., доцент                                /</w:t>
      </w:r>
      <w:r w:rsidRPr="009E3468">
        <w:rPr>
          <w:spacing w:val="-3"/>
          <w:sz w:val="28"/>
          <w:szCs w:val="28"/>
          <w:lang w:eastAsia="en-US"/>
        </w:rPr>
        <w:t xml:space="preserve"> </w:t>
      </w:r>
      <w:r w:rsidR="00304C36">
        <w:rPr>
          <w:spacing w:val="-3"/>
          <w:sz w:val="28"/>
          <w:szCs w:val="28"/>
          <w:lang w:eastAsia="en-US"/>
        </w:rPr>
        <w:t>О.В Сергиенко</w:t>
      </w:r>
      <w:r w:rsidRPr="009E3468">
        <w:rPr>
          <w:sz w:val="28"/>
          <w:szCs w:val="28"/>
        </w:rPr>
        <w:t xml:space="preserve">/ </w:t>
      </w:r>
    </w:p>
    <w:p w:rsidR="007A4D7D" w:rsidRDefault="007A4D7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A4D7D" w:rsidRDefault="007A4D7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A4D7D">
        <w:tc>
          <w:tcPr>
            <w:tcW w:w="562" w:type="dxa"/>
            <w:hideMark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A4D7D" w:rsidRDefault="007A4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</w:tr>
      <w:tr w:rsidR="007A4D7D">
        <w:tc>
          <w:tcPr>
            <w:tcW w:w="562" w:type="dxa"/>
            <w:hideMark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A4D7D" w:rsidRDefault="007A4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</w:tr>
      <w:tr w:rsidR="007A4D7D">
        <w:tc>
          <w:tcPr>
            <w:tcW w:w="562" w:type="dxa"/>
            <w:hideMark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A4D7D" w:rsidRDefault="007A4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</w:tr>
      <w:tr w:rsidR="007A4D7D">
        <w:tc>
          <w:tcPr>
            <w:tcW w:w="562" w:type="dxa"/>
            <w:hideMark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A4D7D" w:rsidRDefault="007A4D7D">
            <w:pPr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</w:tr>
      <w:tr w:rsidR="007A4D7D">
        <w:tc>
          <w:tcPr>
            <w:tcW w:w="562" w:type="dxa"/>
            <w:hideMark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A4D7D" w:rsidRDefault="007A4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</w:tr>
      <w:tr w:rsidR="007A4D7D">
        <w:tc>
          <w:tcPr>
            <w:tcW w:w="562" w:type="dxa"/>
            <w:hideMark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A4D7D" w:rsidRDefault="007A4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</w:tr>
      <w:tr w:rsidR="007A4D7D">
        <w:tc>
          <w:tcPr>
            <w:tcW w:w="562" w:type="dxa"/>
            <w:hideMark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A4D7D" w:rsidRDefault="007A4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</w:tr>
      <w:tr w:rsidR="007A4D7D">
        <w:tc>
          <w:tcPr>
            <w:tcW w:w="562" w:type="dxa"/>
            <w:hideMark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A4D7D" w:rsidRDefault="007A4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</w:tr>
      <w:tr w:rsidR="007A4D7D">
        <w:tc>
          <w:tcPr>
            <w:tcW w:w="562" w:type="dxa"/>
            <w:hideMark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A4D7D" w:rsidRDefault="007A4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</w:tr>
      <w:tr w:rsidR="007A4D7D">
        <w:tc>
          <w:tcPr>
            <w:tcW w:w="562" w:type="dxa"/>
            <w:hideMark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A4D7D" w:rsidRDefault="007A4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</w:tr>
      <w:tr w:rsidR="007A4D7D">
        <w:tc>
          <w:tcPr>
            <w:tcW w:w="562" w:type="dxa"/>
            <w:hideMark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A4D7D" w:rsidRDefault="007A4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4D7D" w:rsidRDefault="007A4D7D">
      <w:pPr>
        <w:spacing w:after="160" w:line="256" w:lineRule="auto"/>
        <w:rPr>
          <w:b/>
          <w:sz w:val="24"/>
          <w:szCs w:val="24"/>
        </w:rPr>
      </w:pPr>
    </w:p>
    <w:p w:rsidR="007A4D7D" w:rsidRDefault="007A4D7D">
      <w:pPr>
        <w:spacing w:after="160" w:line="256" w:lineRule="auto"/>
        <w:rPr>
          <w:b/>
          <w:sz w:val="24"/>
          <w:szCs w:val="24"/>
        </w:rPr>
      </w:pPr>
    </w:p>
    <w:p w:rsidR="007A4D7D" w:rsidRDefault="007A4D7D">
      <w:pPr>
        <w:rPr>
          <w:sz w:val="24"/>
          <w:szCs w:val="24"/>
        </w:rPr>
      </w:pPr>
    </w:p>
    <w:p w:rsidR="007A4D7D" w:rsidRDefault="007A4D7D">
      <w:pPr>
        <w:tabs>
          <w:tab w:val="left" w:pos="2475"/>
        </w:tabs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4D7D" w:rsidRDefault="007A4D7D">
      <w:pPr>
        <w:tabs>
          <w:tab w:val="left" w:pos="2475"/>
        </w:tabs>
        <w:spacing w:after="160" w:line="256" w:lineRule="auto"/>
        <w:rPr>
          <w:sz w:val="24"/>
          <w:szCs w:val="24"/>
        </w:rPr>
      </w:pPr>
    </w:p>
    <w:p w:rsidR="007A4D7D" w:rsidRPr="009E3468" w:rsidRDefault="007A4D7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E3468">
        <w:rPr>
          <w:sz w:val="24"/>
          <w:szCs w:val="24"/>
        </w:rPr>
        <w:br w:type="page"/>
      </w:r>
      <w:r w:rsidRPr="009E346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9E346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E3468">
        <w:rPr>
          <w:b/>
          <w:i/>
          <w:sz w:val="24"/>
          <w:szCs w:val="24"/>
          <w:lang w:eastAsia="en-US"/>
        </w:rPr>
        <w:t>с</w:t>
      </w:r>
      <w:proofErr w:type="gramEnd"/>
      <w:r w:rsidRPr="009E3468">
        <w:rPr>
          <w:b/>
          <w:i/>
          <w:sz w:val="24"/>
          <w:szCs w:val="24"/>
          <w:lang w:eastAsia="en-US"/>
        </w:rPr>
        <w:t>:</w:t>
      </w:r>
    </w:p>
    <w:p w:rsidR="007A4D7D" w:rsidRPr="009E3468" w:rsidRDefault="007A4D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346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A4D7D" w:rsidRPr="009E3468" w:rsidRDefault="007A4D7D">
      <w:pPr>
        <w:ind w:firstLine="709"/>
        <w:jc w:val="both"/>
        <w:rPr>
          <w:sz w:val="24"/>
          <w:szCs w:val="24"/>
        </w:rPr>
      </w:pPr>
      <w:r w:rsidRPr="009E346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 w:rsidRPr="009E3468">
        <w:rPr>
          <w:sz w:val="24"/>
          <w:szCs w:val="24"/>
        </w:rPr>
        <w:t>бакалавриата</w:t>
      </w:r>
      <w:proofErr w:type="spellEnd"/>
      <w:r w:rsidRPr="009E3468">
        <w:rPr>
          <w:sz w:val="24"/>
          <w:szCs w:val="24"/>
        </w:rPr>
        <w:t xml:space="preserve">), утвержденного Приказом </w:t>
      </w:r>
      <w:proofErr w:type="spellStart"/>
      <w:r w:rsidRPr="009E3468">
        <w:rPr>
          <w:sz w:val="24"/>
          <w:szCs w:val="24"/>
        </w:rPr>
        <w:t>Минобрнауки</w:t>
      </w:r>
      <w:proofErr w:type="spellEnd"/>
      <w:r w:rsidRPr="009E3468">
        <w:rPr>
          <w:sz w:val="24"/>
          <w:szCs w:val="24"/>
        </w:rPr>
        <w:t xml:space="preserve"> России от 14.12.2015 № 1461 </w:t>
      </w:r>
      <w:r w:rsidR="000E6911" w:rsidRPr="009E3468">
        <w:rPr>
          <w:sz w:val="24"/>
          <w:szCs w:val="24"/>
        </w:rPr>
        <w:t>(</w:t>
      </w:r>
      <w:r w:rsidRPr="009E3468"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 w:rsidRPr="009E3468">
        <w:rPr>
          <w:sz w:val="24"/>
          <w:szCs w:val="24"/>
        </w:rPr>
        <w:t>ВО</w:t>
      </w:r>
      <w:proofErr w:type="gramEnd"/>
      <w:r w:rsidRPr="009E3468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E3468" w:rsidRPr="009E3468" w:rsidRDefault="009E3468" w:rsidP="009E3468">
      <w:pPr>
        <w:jc w:val="both"/>
        <w:rPr>
          <w:sz w:val="24"/>
          <w:szCs w:val="24"/>
        </w:rPr>
      </w:pPr>
      <w:proofErr w:type="gramStart"/>
      <w:r w:rsidRPr="009E3468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E3468">
        <w:rPr>
          <w:sz w:val="24"/>
          <w:szCs w:val="24"/>
        </w:rPr>
        <w:t>бакалавриата</w:t>
      </w:r>
      <w:proofErr w:type="spellEnd"/>
      <w:r w:rsidRPr="009E3468">
        <w:rPr>
          <w:sz w:val="24"/>
          <w:szCs w:val="24"/>
        </w:rPr>
        <w:t xml:space="preserve">, программам </w:t>
      </w:r>
      <w:proofErr w:type="spellStart"/>
      <w:r w:rsidRPr="009E3468">
        <w:rPr>
          <w:sz w:val="24"/>
          <w:szCs w:val="24"/>
        </w:rPr>
        <w:t>специалитета</w:t>
      </w:r>
      <w:proofErr w:type="spellEnd"/>
      <w:r w:rsidRPr="009E346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E3468" w:rsidRPr="009E3468" w:rsidRDefault="009E3468" w:rsidP="009E34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3468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E3468">
        <w:rPr>
          <w:sz w:val="24"/>
          <w:szCs w:val="24"/>
          <w:lang w:eastAsia="en-US"/>
        </w:rPr>
        <w:t>ВО</w:t>
      </w:r>
      <w:proofErr w:type="gramEnd"/>
      <w:r w:rsidRPr="009E3468">
        <w:rPr>
          <w:sz w:val="24"/>
          <w:szCs w:val="24"/>
          <w:lang w:eastAsia="en-US"/>
        </w:rPr>
        <w:t xml:space="preserve"> «</w:t>
      </w:r>
      <w:r w:rsidRPr="009E3468">
        <w:rPr>
          <w:b/>
          <w:sz w:val="24"/>
          <w:szCs w:val="24"/>
          <w:lang w:eastAsia="en-US"/>
        </w:rPr>
        <w:t>Омская гуманитарная академия</w:t>
      </w:r>
      <w:r w:rsidRPr="009E3468">
        <w:rPr>
          <w:sz w:val="24"/>
          <w:szCs w:val="24"/>
          <w:lang w:eastAsia="en-US"/>
        </w:rPr>
        <w:t>» (</w:t>
      </w:r>
      <w:r w:rsidRPr="009E346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E3468">
        <w:rPr>
          <w:i/>
          <w:sz w:val="24"/>
          <w:szCs w:val="24"/>
          <w:lang w:eastAsia="en-US"/>
        </w:rPr>
        <w:t>ОмГА</w:t>
      </w:r>
      <w:proofErr w:type="spellEnd"/>
      <w:r w:rsidRPr="009E3468">
        <w:rPr>
          <w:sz w:val="24"/>
          <w:szCs w:val="24"/>
          <w:lang w:eastAsia="en-US"/>
        </w:rPr>
        <w:t>):</w:t>
      </w:r>
    </w:p>
    <w:p w:rsidR="009E3468" w:rsidRPr="009E3468" w:rsidRDefault="009E3468" w:rsidP="009E34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3468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E3468">
        <w:rPr>
          <w:sz w:val="24"/>
          <w:szCs w:val="24"/>
          <w:lang w:eastAsia="en-US"/>
        </w:rPr>
        <w:t>бакалавриата</w:t>
      </w:r>
      <w:proofErr w:type="spellEnd"/>
      <w:r w:rsidRPr="009E3468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E3468">
        <w:rPr>
          <w:sz w:val="24"/>
          <w:szCs w:val="24"/>
          <w:lang w:eastAsia="en-US"/>
        </w:rPr>
        <w:t>ОмГА</w:t>
      </w:r>
      <w:proofErr w:type="spellEnd"/>
      <w:r w:rsidRPr="009E346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E3468" w:rsidRPr="009E3468" w:rsidRDefault="009E3468" w:rsidP="009E34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3468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E3468">
        <w:rPr>
          <w:sz w:val="24"/>
          <w:szCs w:val="24"/>
          <w:lang w:eastAsia="en-US"/>
        </w:rPr>
        <w:t>ОмГА</w:t>
      </w:r>
      <w:proofErr w:type="spellEnd"/>
      <w:r w:rsidRPr="009E346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E3468" w:rsidRPr="009E3468" w:rsidRDefault="009E3468" w:rsidP="009E34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346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E3468">
        <w:rPr>
          <w:sz w:val="24"/>
          <w:szCs w:val="24"/>
          <w:lang w:eastAsia="en-US"/>
        </w:rPr>
        <w:t>обучающихся</w:t>
      </w:r>
      <w:proofErr w:type="gramEnd"/>
      <w:r w:rsidRPr="009E3468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E3468">
        <w:rPr>
          <w:sz w:val="24"/>
          <w:szCs w:val="24"/>
          <w:lang w:eastAsia="en-US"/>
        </w:rPr>
        <w:t>ОмГА</w:t>
      </w:r>
      <w:proofErr w:type="spellEnd"/>
      <w:r w:rsidRPr="009E346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E3468" w:rsidRPr="009E3468" w:rsidRDefault="009E3468" w:rsidP="009E34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346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E3468">
        <w:rPr>
          <w:sz w:val="24"/>
          <w:szCs w:val="24"/>
          <w:lang w:eastAsia="en-US"/>
        </w:rPr>
        <w:t>обучении</w:t>
      </w:r>
      <w:proofErr w:type="gramEnd"/>
      <w:r w:rsidRPr="009E3468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3468">
        <w:rPr>
          <w:sz w:val="24"/>
          <w:szCs w:val="24"/>
          <w:lang w:eastAsia="en-US"/>
        </w:rPr>
        <w:t>бакалавриата</w:t>
      </w:r>
      <w:proofErr w:type="spellEnd"/>
      <w:r w:rsidRPr="009E3468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E3468">
        <w:rPr>
          <w:sz w:val="24"/>
          <w:szCs w:val="24"/>
          <w:lang w:eastAsia="en-US"/>
        </w:rPr>
        <w:t>ОмГА</w:t>
      </w:r>
      <w:proofErr w:type="spellEnd"/>
      <w:r w:rsidRPr="009E346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E3468" w:rsidRPr="009E3468" w:rsidRDefault="009E3468" w:rsidP="009E34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3468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E3468">
        <w:rPr>
          <w:sz w:val="24"/>
          <w:szCs w:val="24"/>
          <w:lang w:eastAsia="en-US"/>
        </w:rPr>
        <w:t>бакалавриата</w:t>
      </w:r>
      <w:proofErr w:type="spellEnd"/>
      <w:r w:rsidRPr="009E3468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E3468">
        <w:rPr>
          <w:sz w:val="24"/>
          <w:szCs w:val="24"/>
          <w:lang w:eastAsia="en-US"/>
        </w:rPr>
        <w:t>ОмГА</w:t>
      </w:r>
      <w:proofErr w:type="spellEnd"/>
      <w:r w:rsidRPr="009E346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A4D7D" w:rsidRDefault="007A4D7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38.03.03 Управление персоналом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304C36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</w:rPr>
        <w:t>.</w:t>
      </w:r>
    </w:p>
    <w:p w:rsidR="007A4D7D" w:rsidRDefault="007A4D7D">
      <w:pPr>
        <w:snapToGri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.Б.16</w:t>
      </w:r>
      <w:r>
        <w:rPr>
          <w:b/>
          <w:sz w:val="24"/>
          <w:szCs w:val="24"/>
        </w:rPr>
        <w:t xml:space="preserve"> «Статистика» в течение 20</w:t>
      </w:r>
      <w:r w:rsidR="00304C36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/20</w:t>
      </w:r>
      <w:r w:rsidR="00304C36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учебного года.</w:t>
      </w:r>
    </w:p>
    <w:p w:rsidR="007A4D7D" w:rsidRDefault="007A4D7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</w:t>
      </w:r>
      <w:r>
        <w:rPr>
          <w:sz w:val="24"/>
          <w:szCs w:val="24"/>
        </w:rPr>
        <w:lastRenderedPageBreak/>
        <w:t xml:space="preserve">направлению подготовки </w:t>
      </w:r>
      <w:r>
        <w:rPr>
          <w:b/>
          <w:sz w:val="24"/>
          <w:szCs w:val="24"/>
        </w:rPr>
        <w:t xml:space="preserve">38.03.03 Управление персоналом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 виды профессиональной деятельности: организационно-управленческая и экономическая (основная), информационно-аналитическая;</w:t>
      </w:r>
      <w:proofErr w:type="gramEnd"/>
      <w:r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sz w:val="24"/>
          <w:szCs w:val="24"/>
        </w:rPr>
        <w:t>Статистика</w:t>
      </w:r>
      <w:r>
        <w:rPr>
          <w:sz w:val="24"/>
          <w:szCs w:val="24"/>
        </w:rPr>
        <w:t>» в течение 20</w:t>
      </w:r>
      <w:r w:rsidR="00304C36">
        <w:rPr>
          <w:sz w:val="24"/>
          <w:szCs w:val="24"/>
        </w:rPr>
        <w:t>23</w:t>
      </w:r>
      <w:r>
        <w:rPr>
          <w:sz w:val="24"/>
          <w:szCs w:val="24"/>
        </w:rPr>
        <w:t>/20</w:t>
      </w:r>
      <w:r w:rsidR="00304C36">
        <w:rPr>
          <w:sz w:val="24"/>
          <w:szCs w:val="24"/>
        </w:rPr>
        <w:t>24</w:t>
      </w:r>
      <w:r>
        <w:rPr>
          <w:sz w:val="24"/>
          <w:szCs w:val="24"/>
        </w:rPr>
        <w:t xml:space="preserve"> учебного года.</w:t>
      </w:r>
    </w:p>
    <w:p w:rsidR="007A4D7D" w:rsidRDefault="007A4D7D">
      <w:pPr>
        <w:suppressAutoHyphens/>
        <w:jc w:val="both"/>
        <w:rPr>
          <w:sz w:val="24"/>
          <w:szCs w:val="24"/>
        </w:rPr>
      </w:pPr>
    </w:p>
    <w:p w:rsidR="007A4D7D" w:rsidRDefault="007A4D7D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.Б.16 «Статистика»</w:t>
      </w:r>
    </w:p>
    <w:p w:rsidR="007A4D7D" w:rsidRDefault="007A4D7D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A4D7D" w:rsidRDefault="007A4D7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 xml:space="preserve">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>ред. от 20.04.2016) (зарегистрирован в Минюсте России 19.01.2016 N 40640)</w:t>
      </w:r>
      <w:r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A4D7D" w:rsidRDefault="007A4D7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7A4D7D" w:rsidRDefault="007A4D7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 w:val="24"/>
          <w:szCs w:val="24"/>
          <w:lang w:eastAsia="en-US"/>
        </w:rPr>
        <w:t>«Статистика</w:t>
      </w:r>
      <w:r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A4D7D">
        <w:tc>
          <w:tcPr>
            <w:tcW w:w="3049" w:type="dxa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A4D7D">
        <w:tc>
          <w:tcPr>
            <w:tcW w:w="3049" w:type="dxa"/>
            <w:vAlign w:val="center"/>
          </w:tcPr>
          <w:p w:rsidR="007A4D7D" w:rsidRDefault="007A4D7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170" w:type="dxa"/>
            <w:vAlign w:val="center"/>
          </w:tcPr>
          <w:p w:rsidR="007A4D7D" w:rsidRDefault="007A4D7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ОК-3</w:t>
            </w:r>
          </w:p>
        </w:tc>
        <w:tc>
          <w:tcPr>
            <w:tcW w:w="5352" w:type="dxa"/>
            <w:vAlign w:val="center"/>
          </w:tcPr>
          <w:p w:rsidR="007A4D7D" w:rsidRDefault="007A4D7D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A4D7D" w:rsidRDefault="007A4D7D">
            <w:pPr>
              <w:numPr>
                <w:ilvl w:val="0"/>
                <w:numId w:val="40"/>
              </w:numPr>
              <w:tabs>
                <w:tab w:val="left" w:pos="17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экономики на различных уровнях;</w:t>
            </w:r>
          </w:p>
          <w:p w:rsidR="007A4D7D" w:rsidRDefault="007A4D7D">
            <w:pPr>
              <w:numPr>
                <w:ilvl w:val="0"/>
                <w:numId w:val="40"/>
              </w:numPr>
              <w:tabs>
                <w:tab w:val="left" w:pos="17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экономические взаимосвязи и взаимозависимости и их объективные параметры в статистике;</w:t>
            </w:r>
          </w:p>
          <w:p w:rsidR="007A4D7D" w:rsidRDefault="007A4D7D">
            <w:pPr>
              <w:numPr>
                <w:ilvl w:val="0"/>
                <w:numId w:val="40"/>
              </w:numPr>
              <w:tabs>
                <w:tab w:val="left" w:pos="17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экономической и социальной эффективности в статистике;</w:t>
            </w:r>
          </w:p>
          <w:p w:rsidR="007A4D7D" w:rsidRDefault="007A4D7D">
            <w:pPr>
              <w:tabs>
                <w:tab w:val="left" w:pos="176"/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7A4D7D" w:rsidRDefault="007A4D7D">
            <w:pPr>
              <w:numPr>
                <w:ilvl w:val="0"/>
                <w:numId w:val="40"/>
              </w:numPr>
              <w:tabs>
                <w:tab w:val="left" w:pos="17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статистические данные для анализа;</w:t>
            </w:r>
          </w:p>
          <w:p w:rsidR="007A4D7D" w:rsidRDefault="007A4D7D">
            <w:pPr>
              <w:numPr>
                <w:ilvl w:val="0"/>
                <w:numId w:val="40"/>
              </w:numPr>
              <w:tabs>
                <w:tab w:val="left" w:pos="17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методики расчета эффективности  экономических процессов;</w:t>
            </w:r>
          </w:p>
          <w:p w:rsidR="007A4D7D" w:rsidRDefault="007A4D7D">
            <w:pPr>
              <w:numPr>
                <w:ilvl w:val="0"/>
                <w:numId w:val="40"/>
              </w:numPr>
              <w:tabs>
                <w:tab w:val="left" w:pos="17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7A4D7D" w:rsidRDefault="007A4D7D">
            <w:pPr>
              <w:tabs>
                <w:tab w:val="left" w:pos="176"/>
                <w:tab w:val="left" w:pos="318"/>
              </w:tabs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A4D7D" w:rsidRDefault="007A4D7D">
            <w:pPr>
              <w:numPr>
                <w:ilvl w:val="0"/>
                <w:numId w:val="40"/>
              </w:numPr>
              <w:tabs>
                <w:tab w:val="left" w:pos="17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системного анализа </w:t>
            </w:r>
            <w:proofErr w:type="gramStart"/>
            <w:r>
              <w:rPr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sz w:val="24"/>
                <w:szCs w:val="24"/>
              </w:rPr>
              <w:t xml:space="preserve"> с использованием методов статистики;</w:t>
            </w:r>
          </w:p>
          <w:p w:rsidR="007A4D7D" w:rsidRDefault="007A4D7D">
            <w:pPr>
              <w:widowControl/>
              <w:numPr>
                <w:ilvl w:val="0"/>
                <w:numId w:val="40"/>
              </w:numPr>
              <w:tabs>
                <w:tab w:val="left" w:pos="176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>
              <w:rPr>
                <w:sz w:val="24"/>
                <w:szCs w:val="24"/>
              </w:rPr>
              <w:t>экономических и социальных процессов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A4D7D">
        <w:tc>
          <w:tcPr>
            <w:tcW w:w="3049" w:type="dxa"/>
            <w:vAlign w:val="center"/>
          </w:tcPr>
          <w:p w:rsidR="007A4D7D" w:rsidRDefault="007A4D7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владением навыками сбора информации для анализа внутренних и внешних факторов, влияющих на эффективность деятельности персонала </w:t>
            </w:r>
            <w:r>
              <w:rPr>
                <w:sz w:val="24"/>
                <w:szCs w:val="24"/>
              </w:rPr>
              <w:lastRenderedPageBreak/>
              <w:t>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1170" w:type="dxa"/>
            <w:vAlign w:val="center"/>
          </w:tcPr>
          <w:p w:rsidR="007A4D7D" w:rsidRDefault="007A4D7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ПК-15</w:t>
            </w:r>
          </w:p>
        </w:tc>
        <w:tc>
          <w:tcPr>
            <w:tcW w:w="5352" w:type="dxa"/>
            <w:vAlign w:val="center"/>
          </w:tcPr>
          <w:p w:rsidR="007A4D7D" w:rsidRDefault="007A4D7D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A4D7D" w:rsidRDefault="007A4D7D">
            <w:pPr>
              <w:widowControl/>
              <w:numPr>
                <w:ilvl w:val="0"/>
                <w:numId w:val="39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порядок сбора информации для анализа внутренних и внешних факторов, влияющих на общественные явления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7A4D7D" w:rsidRDefault="007A4D7D">
            <w:pPr>
              <w:widowControl/>
              <w:numPr>
                <w:ilvl w:val="0"/>
                <w:numId w:val="39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методы расчета статистических показателей, характеризующих эффективность </w:t>
            </w:r>
            <w:r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lastRenderedPageBreak/>
              <w:t>организации;</w:t>
            </w:r>
          </w:p>
          <w:p w:rsidR="007A4D7D" w:rsidRDefault="007A4D7D">
            <w:pPr>
              <w:tabs>
                <w:tab w:val="left" w:pos="176"/>
              </w:tabs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7A4D7D" w:rsidRDefault="007A4D7D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7A4D7D" w:rsidRDefault="007A4D7D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рассчитывать статистические показатели, характеризующие эффективность </w:t>
            </w:r>
            <w:r>
              <w:rPr>
                <w:sz w:val="24"/>
                <w:szCs w:val="24"/>
              </w:rPr>
              <w:t>деятельности организации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7A4D7D" w:rsidRDefault="007A4D7D">
            <w:pPr>
              <w:tabs>
                <w:tab w:val="left" w:pos="176"/>
              </w:tabs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A4D7D" w:rsidRDefault="007A4D7D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sz w:val="24"/>
                <w:szCs w:val="24"/>
              </w:rPr>
              <w:t>сбора информации для анализа внутренних и внешних факторов, влияющих на общественные явления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7A4D7D" w:rsidRDefault="007A4D7D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методами расчета статистических показателей, характеризующих эффективность </w:t>
            </w:r>
            <w:r>
              <w:rPr>
                <w:sz w:val="24"/>
                <w:szCs w:val="24"/>
              </w:rPr>
              <w:t>деятельности организации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A4D7D" w:rsidRDefault="007A4D7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A4D7D" w:rsidRDefault="007A4D7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A4D7D" w:rsidRDefault="007A4D7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.Б.16 «</w:t>
      </w:r>
      <w:r>
        <w:rPr>
          <w:b/>
          <w:sz w:val="24"/>
          <w:szCs w:val="24"/>
        </w:rPr>
        <w:t>Статистика</w:t>
      </w:r>
      <w:r>
        <w:rPr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7A4D7D" w:rsidRDefault="007A4D7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694"/>
        <w:gridCol w:w="2749"/>
        <w:gridCol w:w="1185"/>
      </w:tblGrid>
      <w:tr w:rsidR="007A4D7D">
        <w:tc>
          <w:tcPr>
            <w:tcW w:w="1196" w:type="dxa"/>
            <w:vMerge w:val="restart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A4D7D">
        <w:tc>
          <w:tcPr>
            <w:tcW w:w="1196" w:type="dxa"/>
            <w:vMerge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4D7D">
        <w:tc>
          <w:tcPr>
            <w:tcW w:w="1196" w:type="dxa"/>
            <w:vMerge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749" w:type="dxa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4D7D" w:rsidTr="00177D1B">
        <w:trPr>
          <w:trHeight w:val="1488"/>
        </w:trPr>
        <w:tc>
          <w:tcPr>
            <w:tcW w:w="1196" w:type="dxa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.Б.16</w:t>
            </w:r>
          </w:p>
        </w:tc>
        <w:tc>
          <w:tcPr>
            <w:tcW w:w="1747" w:type="dxa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694" w:type="dxa"/>
            <w:vAlign w:val="center"/>
          </w:tcPr>
          <w:p w:rsidR="007A4D7D" w:rsidRDefault="007A4D7D" w:rsidP="009621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70336D">
              <w:rPr>
                <w:rFonts w:eastAsia="Calibri"/>
                <w:sz w:val="24"/>
                <w:szCs w:val="24"/>
                <w:lang w:eastAsia="en-US"/>
              </w:rPr>
              <w:t>ение дисциплин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A4D7D" w:rsidRDefault="007A4D7D" w:rsidP="009621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Математика,</w:t>
            </w:r>
          </w:p>
          <w:p w:rsidR="007A4D7D" w:rsidRDefault="007A4D7D" w:rsidP="009621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749" w:type="dxa"/>
            <w:vAlign w:val="center"/>
          </w:tcPr>
          <w:p w:rsidR="007A4D7D" w:rsidRDefault="007A4D7D" w:rsidP="009621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Социально-экономическая</w:t>
            </w:r>
          </w:p>
          <w:p w:rsidR="007A4D7D" w:rsidRDefault="007A4D7D" w:rsidP="009621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статистика,</w:t>
            </w:r>
          </w:p>
          <w:p w:rsidR="007A4D7D" w:rsidRDefault="007A4D7D" w:rsidP="009621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Статистика труда</w:t>
            </w:r>
          </w:p>
        </w:tc>
        <w:tc>
          <w:tcPr>
            <w:tcW w:w="1185" w:type="dxa"/>
            <w:vAlign w:val="center"/>
          </w:tcPr>
          <w:p w:rsidR="007A4D7D" w:rsidRDefault="007A4D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ПК-1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7A4D7D" w:rsidRDefault="007A4D7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</w:tr>
    </w:tbl>
    <w:p w:rsidR="007A4D7D" w:rsidRDefault="007A4D7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A4D7D" w:rsidRDefault="007A4D7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A4D7D" w:rsidRDefault="007A4D7D">
      <w:pPr>
        <w:ind w:firstLine="709"/>
        <w:jc w:val="both"/>
        <w:rPr>
          <w:sz w:val="24"/>
          <w:szCs w:val="24"/>
        </w:rPr>
      </w:pPr>
    </w:p>
    <w:p w:rsidR="007A4D7D" w:rsidRDefault="007A4D7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7A4D7D" w:rsidRDefault="007A4D7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 них</w:t>
      </w:r>
      <w:r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A4D7D">
        <w:tc>
          <w:tcPr>
            <w:tcW w:w="4365" w:type="dxa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A4D7D">
        <w:tc>
          <w:tcPr>
            <w:tcW w:w="4365" w:type="dxa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7A4D7D">
        <w:tc>
          <w:tcPr>
            <w:tcW w:w="4365" w:type="dxa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A4D7D">
        <w:tc>
          <w:tcPr>
            <w:tcW w:w="4365" w:type="dxa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A4D7D">
        <w:tc>
          <w:tcPr>
            <w:tcW w:w="4365" w:type="dxa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A4D7D">
        <w:tc>
          <w:tcPr>
            <w:tcW w:w="4365" w:type="dxa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7A4D7D">
        <w:tc>
          <w:tcPr>
            <w:tcW w:w="4365" w:type="dxa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A4D7D">
        <w:trPr>
          <w:trHeight w:val="236"/>
        </w:trPr>
        <w:tc>
          <w:tcPr>
            <w:tcW w:w="4365" w:type="dxa"/>
          </w:tcPr>
          <w:p w:rsidR="007A4D7D" w:rsidRDefault="007A4D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  <w:tc>
          <w:tcPr>
            <w:tcW w:w="2517" w:type="dxa"/>
          </w:tcPr>
          <w:p w:rsidR="007A4D7D" w:rsidRDefault="007A4D7D" w:rsidP="005807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во </w:t>
            </w:r>
            <w:r w:rsidR="005807E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A4D7D" w:rsidRDefault="007A4D7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A4D7D" w:rsidRDefault="007A4D7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A4D7D" w:rsidRDefault="007A4D7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Тематический план для очной формы обучения</w:t>
      </w: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7A4D7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Предмет и метод статистики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Статистическое наблюдение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Сводка и группировка материалов статистического наблюдения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Анализ статистических данных. Статистические величины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Ряды динамики и их применение в анализе социально-экономических явлений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Индексный метод анализа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Статистическое изучение взаимосвязи социально-экономических явлений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Выборочное наблюдение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7A4D7D" w:rsidRDefault="007A4D7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 Тематический план для заочной формы обучения</w:t>
      </w:r>
    </w:p>
    <w:p w:rsidR="007A4D7D" w:rsidRDefault="007A4D7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7A4D7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Предмет и метод статистики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Статистическое наблюдение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Сводка и группировка материалов статистического наблюдения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Анализ статистических данных. Статистические величины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Ряды динамики и их применение в анализе социально-экономических явлений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Индексный метод анализа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Статистическое изучение взаимосвязи социально-экономических явлений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Выборочное наблюдение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A4D7D" w:rsidTr="0093275E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4D7D" w:rsidRDefault="007A4D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A4D7D" w:rsidRDefault="007A4D7D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7A4D7D" w:rsidRDefault="007A4D7D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A4D7D" w:rsidRDefault="007A4D7D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«Статистика»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A4D7D" w:rsidRDefault="007A4D7D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7A4D7D" w:rsidRDefault="007A4D7D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7A4D7D" w:rsidRDefault="007A4D7D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7A4D7D" w:rsidRDefault="007A4D7D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A4D7D" w:rsidRDefault="007A4D7D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A4D7D" w:rsidRDefault="007A4D7D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A4D7D" w:rsidRDefault="007A4D7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 Содержание дисциплины</w:t>
      </w: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1.</w:t>
      </w:r>
      <w:r>
        <w:rPr>
          <w:sz w:val="24"/>
          <w:szCs w:val="24"/>
        </w:rPr>
        <w:t xml:space="preserve"> Предмет и метод статистики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2.</w:t>
      </w:r>
      <w:r>
        <w:rPr>
          <w:sz w:val="24"/>
          <w:szCs w:val="24"/>
        </w:rPr>
        <w:t xml:space="preserve"> Статистическое наблюдение.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и задачи статистического наблюдения.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данных, получаемых в результате наблюдения: счетный и логический. </w:t>
      </w:r>
      <w:r>
        <w:rPr>
          <w:sz w:val="24"/>
          <w:szCs w:val="24"/>
        </w:rPr>
        <w:lastRenderedPageBreak/>
        <w:t>Ошибки наблюдения: преднамеренные и непреднамеренные (случайные, систематические, репрезентативности).</w:t>
      </w: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3.</w:t>
      </w:r>
      <w:r>
        <w:rPr>
          <w:sz w:val="24"/>
          <w:szCs w:val="24"/>
        </w:rPr>
        <w:t xml:space="preserve"> Сводка и группировка материалов статистического наблюдения.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7A4D7D" w:rsidRDefault="007A4D7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сводки. Организация и техника сводки.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Статистические таблицы, их преимущества и правила построения.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4. </w:t>
      </w:r>
      <w:r>
        <w:rPr>
          <w:sz w:val="24"/>
          <w:szCs w:val="24"/>
        </w:rPr>
        <w:t>Анализ статистических данных. Статистические величины.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Относительные величины. Их виды и единицы измерения. 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</w:t>
      </w:r>
      <w:proofErr w:type="gramStart"/>
      <w:r>
        <w:rPr>
          <w:sz w:val="24"/>
          <w:szCs w:val="24"/>
        </w:rPr>
        <w:t>средних</w:t>
      </w:r>
      <w:proofErr w:type="gramEnd"/>
      <w:r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Средняя гармоническая: простая и взвешенная.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Мода и медиана.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вариации, их значение в статистике.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>
        <w:rPr>
          <w:sz w:val="24"/>
          <w:szCs w:val="24"/>
        </w:rPr>
        <w:t>квадратическое</w:t>
      </w:r>
      <w:proofErr w:type="spellEnd"/>
      <w:r>
        <w:rPr>
          <w:sz w:val="24"/>
          <w:szCs w:val="24"/>
        </w:rPr>
        <w:t xml:space="preserve"> отклонение, коэффициент вариации.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исперсия альтернативного признака.</w:t>
      </w: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5.</w:t>
      </w:r>
      <w:r>
        <w:rPr>
          <w:sz w:val="24"/>
          <w:szCs w:val="24"/>
        </w:rPr>
        <w:t xml:space="preserve"> Ряды динамики и их применение в анализе социально-экономических явлений.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Приемы анализа рядов динамики.</w:t>
      </w: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6.</w:t>
      </w:r>
      <w:r>
        <w:rPr>
          <w:sz w:val="24"/>
          <w:szCs w:val="24"/>
        </w:rPr>
        <w:t xml:space="preserve"> Индексный метод анализа.</w:t>
      </w:r>
    </w:p>
    <w:p w:rsidR="007A4D7D" w:rsidRDefault="007A4D7D">
      <w:pPr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>
        <w:rPr>
          <w:sz w:val="24"/>
          <w:szCs w:val="24"/>
        </w:rPr>
        <w:t>субиндексы</w:t>
      </w:r>
      <w:proofErr w:type="spellEnd"/>
      <w:r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7A4D7D" w:rsidRDefault="007A4D7D">
      <w:pPr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Индексы количественных показателей.</w:t>
      </w:r>
    </w:p>
    <w:p w:rsidR="007A4D7D" w:rsidRDefault="007A4D7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Индексы качественных показателей.</w:t>
      </w: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7.</w:t>
      </w:r>
      <w:r>
        <w:rPr>
          <w:sz w:val="24"/>
          <w:szCs w:val="24"/>
        </w:rPr>
        <w:t xml:space="preserve"> Статистическое изучение взаимосвязи социально-экономических </w:t>
      </w:r>
      <w:r>
        <w:rPr>
          <w:sz w:val="24"/>
          <w:szCs w:val="24"/>
        </w:rPr>
        <w:lastRenderedPageBreak/>
        <w:t>явлений.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Измерение тесноты связи между атрибутивными признаками.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Линейный коэффициент корреляции. Коэффициент детерминации.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8</w:t>
      </w:r>
      <w:r>
        <w:rPr>
          <w:sz w:val="24"/>
          <w:szCs w:val="24"/>
        </w:rPr>
        <w:t>. Выборочное наблюдение.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о выборочном наблюдении: определение, случаи применения.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параметры генеральной и выборочной совокупностей.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 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7A4D7D" w:rsidRDefault="007A4D7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A4D7D" w:rsidRDefault="007A4D7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по дисциплине</w:t>
      </w:r>
    </w:p>
    <w:p w:rsidR="007A4D7D" w:rsidRDefault="007A4D7D">
      <w:pPr>
        <w:pStyle w:val="a4"/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«Статистика» / Н.О. Герасимова. – Омск: Изд-во Омской </w:t>
      </w:r>
      <w:r w:rsidR="00D8520B">
        <w:rPr>
          <w:rFonts w:ascii="Times New Roman" w:hAnsi="Times New Roman"/>
          <w:sz w:val="24"/>
          <w:szCs w:val="24"/>
        </w:rPr>
        <w:t>гуманитарной академии, 2023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4D7D" w:rsidRDefault="007A4D7D">
      <w:pPr>
        <w:pStyle w:val="a4"/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A4D7D" w:rsidRDefault="007A4D7D">
      <w:pPr>
        <w:pStyle w:val="a4"/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7A4D7D" w:rsidRDefault="007A4D7D">
      <w:pPr>
        <w:pStyle w:val="a4"/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A4D7D" w:rsidRDefault="007A4D7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A4D7D" w:rsidRDefault="007A4D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7A4D7D" w:rsidRDefault="007A4D7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7A4D7D" w:rsidRDefault="007A4D7D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Дегтярева И.Н. Статистика. Общая теория [Электронный ресурс]: учебно-практическое пособие/ Дегтярева И.Н.—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Саратов: Вузовское образование, 2015.— 183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8" w:history="1">
        <w:r w:rsidR="00AA45C3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http://www.iprbookshop.ru/37224.html..</w:t>
        </w:r>
      </w:hyperlink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A4D7D" w:rsidRDefault="007A4D7D">
      <w:pPr>
        <w:pStyle w:val="a4"/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Илышев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А.М. Общая теория статистики [Электронный ресурс]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для студентов вузов, обучающихся по специальностям экономики и управления / А.М.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Илышев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ЮНИТИ-ДАНА, 2017. — 535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 — 978-5-238-01446-3. — Режим доступа: </w:t>
      </w:r>
      <w:hyperlink r:id="rId9" w:history="1">
        <w:r w:rsidR="00AA45C3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http://www.iprbookshop.ru/71220.html</w:t>
        </w:r>
      </w:hyperlink>
    </w:p>
    <w:p w:rsidR="007A4D7D" w:rsidRDefault="007A4D7D">
      <w:pPr>
        <w:pStyle w:val="a4"/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0"/>
        <w:jc w:val="both"/>
        <w:rPr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Статистика : учебник для прикладного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под ред. И. И. Елисеевой. — 3-е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2017. — 361 с.</w:t>
      </w:r>
      <w:proofErr w:type="gram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10" w:history="1">
        <w:r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www.biblio-online.ru/book/246D05EF-3D24-4BF3-A566-A17B97E5F940</w:t>
        </w:r>
      </w:hyperlink>
    </w:p>
    <w:p w:rsidR="007A4D7D" w:rsidRDefault="007A4D7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A4D7D" w:rsidRDefault="007A4D7D">
      <w:pPr>
        <w:pStyle w:val="a4"/>
        <w:tabs>
          <w:tab w:val="left" w:pos="40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7A4D7D" w:rsidRDefault="007A4D7D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Долгова, В. Н.</w:t>
      </w:r>
      <w:r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Статистика : учебник и практикум / В. Н. Долгова, Т. Ю. Медведева. — 2-е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2017. — 626 с.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>— Режим доступа:</w:t>
      </w:r>
      <w:r>
        <w:t xml:space="preserve"> </w:t>
      </w:r>
      <w:hyperlink r:id="rId11" w:history="1">
        <w:r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www.biblio-online.ru/book/76C8F014-6A12-4693-B2E1-54271C3C31BA</w:t>
        </w:r>
      </w:hyperlink>
    </w:p>
    <w:p w:rsidR="007A4D7D" w:rsidRDefault="007A4D7D">
      <w:pPr>
        <w:pStyle w:val="a4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Лосева О.В. Общая теория статистики для бакалавров экономики и менеджмента [Электронный ресурс]: учебное пособие/ Лосева О.В., Буданов К.М.—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Саратов: Вузовское образование, 2014.— 94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AA45C3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http://www.iprbookshop.ru/19527.html..</w:t>
        </w:r>
      </w:hyperlink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A4D7D" w:rsidRDefault="007A4D7D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A4D7D" w:rsidRDefault="007A4D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67FC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A4D7D" w:rsidRDefault="007A4D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A4D7D" w:rsidRDefault="007A4D7D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так и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ее</w:t>
      </w:r>
      <w:proofErr w:type="gramEnd"/>
      <w:r>
        <w:rPr>
          <w:sz w:val="24"/>
          <w:szCs w:val="24"/>
        </w:rPr>
        <w:t>.</w:t>
      </w:r>
    </w:p>
    <w:p w:rsidR="007A4D7D" w:rsidRDefault="007A4D7D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указанным в рабочих программах;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фиксацию хода образовательного процесса, </w:t>
      </w:r>
      <w:r>
        <w:rPr>
          <w:sz w:val="24"/>
          <w:szCs w:val="24"/>
        </w:rPr>
        <w:lastRenderedPageBreak/>
        <w:t>результатов промежуточной аттестации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технологий;</w:t>
      </w:r>
      <w:proofErr w:type="gramEnd"/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A4D7D" w:rsidRDefault="007A4D7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A4D7D" w:rsidRDefault="007A4D7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 xml:space="preserve">«Статистика» </w:t>
      </w:r>
      <w:r>
        <w:rPr>
          <w:sz w:val="24"/>
          <w:szCs w:val="24"/>
        </w:rPr>
        <w:t>обучающиеся должны выполнить следующие методические указания.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sz w:val="24"/>
          <w:szCs w:val="24"/>
        </w:rPr>
        <w:t>лекционного типа</w:t>
      </w:r>
      <w:r>
        <w:rPr>
          <w:sz w:val="24"/>
          <w:szCs w:val="24"/>
        </w:rPr>
        <w:t>: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A4D7D" w:rsidRDefault="007A4D7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sz w:val="24"/>
          <w:szCs w:val="24"/>
        </w:rPr>
        <w:t xml:space="preserve">семинарского типа: 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sz w:val="24"/>
          <w:szCs w:val="24"/>
        </w:rPr>
        <w:t>организационный</w:t>
      </w:r>
      <w:proofErr w:type="gramEnd"/>
      <w:r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>
        <w:rPr>
          <w:sz w:val="24"/>
          <w:szCs w:val="24"/>
        </w:rPr>
        <w:lastRenderedPageBreak/>
        <w:t>современной жизни и т. д.</w:t>
      </w:r>
    </w:p>
    <w:p w:rsidR="007A4D7D" w:rsidRDefault="007A4D7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</w:t>
      </w:r>
      <w:r>
        <w:rPr>
          <w:b/>
          <w:sz w:val="24"/>
          <w:szCs w:val="24"/>
        </w:rPr>
        <w:t>самостоятельной работы: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rPr>
          <w:sz w:val="24"/>
          <w:szCs w:val="24"/>
        </w:rPr>
        <w:t xml:space="preserve"> − </w:t>
      </w:r>
      <w:proofErr w:type="gramStart"/>
      <w:r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sz w:val="24"/>
          <w:szCs w:val="24"/>
        </w:rPr>
        <w:t>характер</w:t>
      </w:r>
      <w:proofErr w:type="gramEnd"/>
      <w:r>
        <w:rPr>
          <w:sz w:val="24"/>
          <w:szCs w:val="24"/>
        </w:rPr>
        <w:t xml:space="preserve"> и уловить скрытые вопросы.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Следующим этапом работы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>
        <w:rPr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A4D7D" w:rsidRDefault="007A4D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A4D7D" w:rsidRDefault="007A4D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A4D7D" w:rsidRDefault="007A4D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A4D7D" w:rsidRDefault="007A4D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A4D7D" w:rsidRDefault="007A4D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A4D7D" w:rsidRDefault="007A4D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A4D7D" w:rsidRDefault="007A4D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A4D7D" w:rsidRDefault="007A4D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Подготовка к промежуточной аттестации</w:t>
      </w:r>
      <w:r>
        <w:rPr>
          <w:bCs/>
          <w:sz w:val="24"/>
          <w:szCs w:val="24"/>
        </w:rPr>
        <w:t>: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 промежуточной аттестации целесообразно: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прочитать рекомендованную литературу;</w:t>
      </w:r>
    </w:p>
    <w:p w:rsidR="007A4D7D" w:rsidRDefault="007A4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A4D7D" w:rsidRDefault="007A4D7D">
      <w:pPr>
        <w:ind w:firstLine="709"/>
        <w:jc w:val="both"/>
        <w:rPr>
          <w:sz w:val="24"/>
          <w:szCs w:val="24"/>
        </w:rPr>
      </w:pPr>
    </w:p>
    <w:p w:rsidR="007A4D7D" w:rsidRDefault="007A4D7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, видеоматериалов, слайдов.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обеспечивает:</w:t>
      </w:r>
    </w:p>
    <w:p w:rsidR="007A4D7D" w:rsidRDefault="007A4D7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7A4D7D" w:rsidRDefault="007A4D7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</w:t>
      </w:r>
    </w:p>
    <w:p w:rsidR="007A4D7D" w:rsidRDefault="007A4D7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A4D7D" w:rsidRDefault="007A4D7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A4D7D" w:rsidRDefault="007A4D7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компьютерное тестирование;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демонстрация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материалов.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ПРОГРАММНОГО ОБЕСПЕЧЕНИЯ</w:t>
      </w:r>
    </w:p>
    <w:p w:rsidR="007A4D7D" w:rsidRPr="00304C36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4C36">
        <w:rPr>
          <w:sz w:val="24"/>
          <w:szCs w:val="24"/>
        </w:rPr>
        <w:t>•</w:t>
      </w:r>
      <w:r w:rsidRPr="00304C36">
        <w:rPr>
          <w:sz w:val="24"/>
          <w:szCs w:val="24"/>
        </w:rPr>
        <w:tab/>
      </w:r>
      <w:r>
        <w:rPr>
          <w:sz w:val="24"/>
          <w:szCs w:val="24"/>
          <w:lang w:val="en-US"/>
        </w:rPr>
        <w:t>Microsoft</w:t>
      </w:r>
      <w:r w:rsidRPr="00304C3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304C36">
        <w:rPr>
          <w:sz w:val="24"/>
          <w:szCs w:val="24"/>
        </w:rPr>
        <w:t xml:space="preserve"> 10 </w:t>
      </w:r>
      <w:r>
        <w:rPr>
          <w:sz w:val="24"/>
          <w:szCs w:val="24"/>
          <w:lang w:val="en-US"/>
        </w:rPr>
        <w:t>Professional</w:t>
      </w:r>
      <w:r w:rsidRPr="00304C36">
        <w:rPr>
          <w:sz w:val="24"/>
          <w:szCs w:val="24"/>
        </w:rPr>
        <w:t xml:space="preserve"> 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7A4D7D" w:rsidRPr="00304C36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4C36">
        <w:rPr>
          <w:sz w:val="24"/>
          <w:szCs w:val="24"/>
        </w:rPr>
        <w:t>•</w:t>
      </w:r>
      <w:r w:rsidRPr="00304C36">
        <w:rPr>
          <w:sz w:val="24"/>
          <w:szCs w:val="24"/>
        </w:rPr>
        <w:tab/>
      </w:r>
      <w:proofErr w:type="gramStart"/>
      <w:r>
        <w:rPr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bCs/>
          <w:sz w:val="24"/>
          <w:szCs w:val="24"/>
        </w:rPr>
        <w:t>вободно</w:t>
      </w:r>
      <w:proofErr w:type="spellEnd"/>
      <w:r w:rsidRPr="00304C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распространяемый</w:t>
      </w:r>
      <w:r w:rsidRPr="00304C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офисный</w:t>
      </w:r>
      <w:r w:rsidRPr="00304C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пакет</w:t>
      </w:r>
      <w:r w:rsidRPr="00304C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Pr="00304C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открытым</w:t>
      </w:r>
      <w:r w:rsidRPr="00304C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исходным</w:t>
      </w:r>
      <w:r w:rsidRPr="00304C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кодом</w:t>
      </w:r>
      <w:r w:rsidRPr="00304C3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LibreOffice</w:t>
      </w:r>
      <w:proofErr w:type="spellEnd"/>
      <w:r w:rsidRPr="00304C36">
        <w:rPr>
          <w:bCs/>
          <w:sz w:val="24"/>
          <w:szCs w:val="24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7A4D7D" w:rsidRDefault="007A4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2B2CC8" w:rsidRPr="00546EB3" w:rsidRDefault="002B2CC8" w:rsidP="002B2CC8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B2CC8" w:rsidRPr="00546EB3" w:rsidRDefault="002B2CC8" w:rsidP="002B2CC8">
      <w:pPr>
        <w:pStyle w:val="a4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B2CC8" w:rsidRPr="00546EB3" w:rsidRDefault="002B2CC8" w:rsidP="002B2CC8">
      <w:pPr>
        <w:pStyle w:val="a4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B2CC8" w:rsidRPr="00546EB3" w:rsidRDefault="002B2CC8" w:rsidP="002B2CC8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2B2CC8" w:rsidRPr="00546EB3" w:rsidRDefault="002B2CC8" w:rsidP="002B2CC8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2B2CC8" w:rsidRPr="00546EB3" w:rsidRDefault="002B2CC8" w:rsidP="002B2CC8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AA45C3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2B2CC8" w:rsidRPr="00546EB3" w:rsidRDefault="002B2CC8" w:rsidP="002B2CC8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1" w:history="1">
        <w:r w:rsidR="00AA45C3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2" w:history="1">
        <w:r w:rsidR="00AA45C3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B2CC8" w:rsidRPr="00546EB3" w:rsidRDefault="002B2CC8" w:rsidP="002B2CC8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AA45C3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B2CC8" w:rsidRPr="00546EB3" w:rsidRDefault="002B2CC8" w:rsidP="002B2CC8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4" w:history="1">
        <w:r w:rsidR="00AA45C3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2B2CC8" w:rsidRPr="00546EB3" w:rsidRDefault="002B2CC8" w:rsidP="002B2CC8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5" w:history="1">
        <w:r w:rsidR="00AA45C3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2B2CC8" w:rsidRPr="00546EB3" w:rsidRDefault="002B2CC8" w:rsidP="002B2CC8">
      <w:pPr>
        <w:ind w:firstLine="709"/>
        <w:jc w:val="both"/>
        <w:rPr>
          <w:b/>
          <w:sz w:val="24"/>
          <w:szCs w:val="24"/>
        </w:rPr>
      </w:pPr>
    </w:p>
    <w:p w:rsidR="002B2CC8" w:rsidRPr="00546EB3" w:rsidRDefault="002B2CC8" w:rsidP="002B2CC8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B2CC8" w:rsidRPr="00546EB3" w:rsidRDefault="002B2CC8" w:rsidP="002B2CC8">
      <w:pPr>
        <w:ind w:firstLine="709"/>
        <w:jc w:val="both"/>
        <w:rPr>
          <w:color w:val="FF0000"/>
          <w:sz w:val="24"/>
          <w:szCs w:val="24"/>
        </w:rPr>
      </w:pPr>
    </w:p>
    <w:p w:rsidR="002B2CC8" w:rsidRPr="00546EB3" w:rsidRDefault="002B2CC8" w:rsidP="002B2CC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B2CC8" w:rsidRPr="00546EB3" w:rsidRDefault="002B2CC8" w:rsidP="002B2CC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2B2CC8" w:rsidRPr="00546EB3" w:rsidRDefault="002B2CC8" w:rsidP="002B2CC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</w:rPr>
        <w:lastRenderedPageBreak/>
        <w:t xml:space="preserve">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2B2CC8" w:rsidRPr="00546EB3" w:rsidRDefault="002B2CC8" w:rsidP="002B2CC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2B2CC8" w:rsidRPr="00546EB3" w:rsidRDefault="002B2CC8" w:rsidP="002B2CC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667FCF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2B2CC8" w:rsidRPr="00546EB3" w:rsidRDefault="002B2CC8" w:rsidP="002B2CC8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7241B5">
        <w:fldChar w:fldCharType="begin"/>
      </w:r>
      <w:r w:rsidR="00CB133C">
        <w:instrText>HYPERLINK "http://www.biblio-online.ru,"</w:instrText>
      </w:r>
      <w:r w:rsidR="007241B5">
        <w:fldChar w:fldCharType="separate"/>
      </w:r>
      <w:r w:rsidR="00667FCF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667FCF">
        <w:rPr>
          <w:rStyle w:val="a7"/>
          <w:sz w:val="24"/>
          <w:szCs w:val="24"/>
          <w:shd w:val="clear" w:color="auto" w:fill="F9F9F9"/>
        </w:rPr>
        <w:t>,»</w:t>
      </w:r>
      <w:r w:rsidR="007241B5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2B2CC8" w:rsidRPr="00546EB3" w:rsidRDefault="002B2CC8" w:rsidP="002B2CC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667FCF">
          <w:rPr>
            <w:rStyle w:val="a7"/>
            <w:sz w:val="24"/>
            <w:szCs w:val="24"/>
            <w:lang w:val="en-US"/>
          </w:rPr>
          <w:t>www</w:t>
        </w:r>
        <w:r w:rsidR="00667FCF" w:rsidRPr="00304C36">
          <w:rPr>
            <w:rStyle w:val="a7"/>
            <w:sz w:val="24"/>
            <w:szCs w:val="24"/>
          </w:rPr>
          <w:t>.</w:t>
        </w:r>
        <w:proofErr w:type="spellStart"/>
        <w:r w:rsidR="00667FCF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667FCF" w:rsidRPr="00304C36">
          <w:rPr>
            <w:rStyle w:val="a7"/>
            <w:sz w:val="24"/>
            <w:szCs w:val="24"/>
          </w:rPr>
          <w:t>-</w:t>
        </w:r>
        <w:r w:rsidR="00667FCF">
          <w:rPr>
            <w:rStyle w:val="a7"/>
            <w:sz w:val="24"/>
            <w:szCs w:val="24"/>
            <w:lang w:val="en-US"/>
          </w:rPr>
          <w:t>online</w:t>
        </w:r>
        <w:r w:rsidR="00667FCF" w:rsidRPr="00304C36">
          <w:rPr>
            <w:rStyle w:val="a7"/>
            <w:sz w:val="24"/>
            <w:szCs w:val="24"/>
          </w:rPr>
          <w:t>.</w:t>
        </w:r>
        <w:proofErr w:type="spellStart"/>
        <w:r w:rsidR="00667FC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2B2CC8" w:rsidRDefault="002B2CC8" w:rsidP="002B2CC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</w:t>
      </w:r>
      <w:r w:rsidRPr="00546EB3">
        <w:rPr>
          <w:sz w:val="24"/>
          <w:szCs w:val="24"/>
        </w:rPr>
        <w:lastRenderedPageBreak/>
        <w:t>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2B0A4C" w:rsidRPr="00546EB3" w:rsidRDefault="002B0A4C" w:rsidP="002B0A4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2B0A4C" w:rsidRPr="00546EB3" w:rsidRDefault="002B0A4C" w:rsidP="002B2CC8">
      <w:pPr>
        <w:ind w:firstLine="708"/>
        <w:jc w:val="both"/>
        <w:rPr>
          <w:sz w:val="24"/>
          <w:szCs w:val="24"/>
        </w:rPr>
      </w:pPr>
    </w:p>
    <w:p w:rsidR="002B2CC8" w:rsidRPr="00546EB3" w:rsidRDefault="002B2CC8" w:rsidP="002B2CC8">
      <w:pPr>
        <w:ind w:firstLine="708"/>
        <w:jc w:val="both"/>
        <w:rPr>
          <w:sz w:val="24"/>
          <w:szCs w:val="24"/>
        </w:rPr>
      </w:pPr>
    </w:p>
    <w:p w:rsidR="002B2CC8" w:rsidRPr="00036F40" w:rsidRDefault="002B2CC8" w:rsidP="002B2CC8">
      <w:pPr>
        <w:ind w:firstLine="709"/>
        <w:jc w:val="both"/>
        <w:rPr>
          <w:sz w:val="24"/>
          <w:szCs w:val="24"/>
        </w:rPr>
      </w:pPr>
    </w:p>
    <w:p w:rsidR="002B2CC8" w:rsidRPr="003F6122" w:rsidRDefault="002B2CC8" w:rsidP="002B2CC8">
      <w:pPr>
        <w:ind w:firstLine="709"/>
        <w:jc w:val="both"/>
        <w:rPr>
          <w:color w:val="FF0000"/>
          <w:sz w:val="24"/>
          <w:szCs w:val="24"/>
        </w:rPr>
      </w:pPr>
    </w:p>
    <w:p w:rsidR="002B2CC8" w:rsidRDefault="002B2CC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2B2CC8" w:rsidSect="00CB13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15" w:rsidRDefault="00246315">
      <w:r>
        <w:separator/>
      </w:r>
    </w:p>
  </w:endnote>
  <w:endnote w:type="continuationSeparator" w:id="1">
    <w:p w:rsidR="00246315" w:rsidRDefault="0024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15" w:rsidRDefault="00246315">
      <w:r>
        <w:separator/>
      </w:r>
    </w:p>
  </w:footnote>
  <w:footnote w:type="continuationSeparator" w:id="1">
    <w:p w:rsidR="00246315" w:rsidRDefault="00246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57DC"/>
    <w:multiLevelType w:val="hybridMultilevel"/>
    <w:tmpl w:val="9FD4298A"/>
    <w:lvl w:ilvl="0" w:tplc="79C4D5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A04BF"/>
    <w:multiLevelType w:val="hybridMultilevel"/>
    <w:tmpl w:val="CD14387C"/>
    <w:lvl w:ilvl="0" w:tplc="502C2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726B3"/>
    <w:multiLevelType w:val="hybridMultilevel"/>
    <w:tmpl w:val="8E5CE7D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7BD1B23"/>
    <w:multiLevelType w:val="hybridMultilevel"/>
    <w:tmpl w:val="A92C6C9A"/>
    <w:lvl w:ilvl="0" w:tplc="E3303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34BF"/>
    <w:multiLevelType w:val="hybridMultilevel"/>
    <w:tmpl w:val="EDCC5B06"/>
    <w:lvl w:ilvl="0" w:tplc="84AC19E0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1CA47803"/>
    <w:multiLevelType w:val="hybridMultilevel"/>
    <w:tmpl w:val="B4384926"/>
    <w:lvl w:ilvl="0" w:tplc="8D628C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A6772"/>
    <w:multiLevelType w:val="hybridMultilevel"/>
    <w:tmpl w:val="1A8E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6BBC"/>
    <w:multiLevelType w:val="hybridMultilevel"/>
    <w:tmpl w:val="A92C6C9A"/>
    <w:lvl w:ilvl="0" w:tplc="E330378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8233C"/>
    <w:multiLevelType w:val="hybridMultilevel"/>
    <w:tmpl w:val="FE14D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254D88"/>
    <w:multiLevelType w:val="hybridMultilevel"/>
    <w:tmpl w:val="20EE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A027F"/>
    <w:multiLevelType w:val="hybridMultilevel"/>
    <w:tmpl w:val="4AE6CE20"/>
    <w:lvl w:ilvl="0" w:tplc="2186660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B30A2"/>
    <w:multiLevelType w:val="hybridMultilevel"/>
    <w:tmpl w:val="182C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511BF"/>
    <w:multiLevelType w:val="hybridMultilevel"/>
    <w:tmpl w:val="136EB7A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19">
    <w:nsid w:val="31A951F0"/>
    <w:multiLevelType w:val="multilevel"/>
    <w:tmpl w:val="453A4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38914CEF"/>
    <w:multiLevelType w:val="hybridMultilevel"/>
    <w:tmpl w:val="7C36AEE8"/>
    <w:lvl w:ilvl="0" w:tplc="BDD4EB10">
      <w:start w:val="1"/>
      <w:numFmt w:val="decimal"/>
      <w:lvlText w:val="%1."/>
      <w:lvlJc w:val="left"/>
      <w:pPr>
        <w:ind w:left="1711" w:hanging="945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56A2F"/>
    <w:multiLevelType w:val="hybridMultilevel"/>
    <w:tmpl w:val="A1B6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4C25"/>
    <w:multiLevelType w:val="hybridMultilevel"/>
    <w:tmpl w:val="A16ADF82"/>
    <w:lvl w:ilvl="0" w:tplc="34A2BC3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DE6139"/>
    <w:multiLevelType w:val="hybridMultilevel"/>
    <w:tmpl w:val="CD14387C"/>
    <w:lvl w:ilvl="0" w:tplc="502C2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D14E0B"/>
    <w:multiLevelType w:val="hybridMultilevel"/>
    <w:tmpl w:val="7916AEB6"/>
    <w:lvl w:ilvl="0" w:tplc="318A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EE736F9"/>
    <w:multiLevelType w:val="hybridMultilevel"/>
    <w:tmpl w:val="6B02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158D6"/>
    <w:multiLevelType w:val="hybridMultilevel"/>
    <w:tmpl w:val="BDB8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2134A"/>
    <w:multiLevelType w:val="hybridMultilevel"/>
    <w:tmpl w:val="50B20DD0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>
    <w:nsid w:val="57563FC3"/>
    <w:multiLevelType w:val="hybridMultilevel"/>
    <w:tmpl w:val="FDBC9886"/>
    <w:lvl w:ilvl="0" w:tplc="F07A01A0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>
      <w:start w:val="1"/>
      <w:numFmt w:val="decimal"/>
      <w:lvlText w:val="%4."/>
      <w:lvlJc w:val="left"/>
      <w:pPr>
        <w:ind w:left="3578" w:hanging="360"/>
      </w:pPr>
    </w:lvl>
    <w:lvl w:ilvl="4" w:tplc="04190019">
      <w:start w:val="1"/>
      <w:numFmt w:val="lowerLetter"/>
      <w:lvlText w:val="%5."/>
      <w:lvlJc w:val="left"/>
      <w:pPr>
        <w:ind w:left="4298" w:hanging="360"/>
      </w:pPr>
    </w:lvl>
    <w:lvl w:ilvl="5" w:tplc="0419001B">
      <w:start w:val="1"/>
      <w:numFmt w:val="lowerRoman"/>
      <w:lvlText w:val="%6."/>
      <w:lvlJc w:val="right"/>
      <w:pPr>
        <w:ind w:left="5018" w:hanging="180"/>
      </w:pPr>
    </w:lvl>
    <w:lvl w:ilvl="6" w:tplc="0419000F">
      <w:start w:val="1"/>
      <w:numFmt w:val="decimal"/>
      <w:lvlText w:val="%7."/>
      <w:lvlJc w:val="left"/>
      <w:pPr>
        <w:ind w:left="5738" w:hanging="360"/>
      </w:pPr>
    </w:lvl>
    <w:lvl w:ilvl="7" w:tplc="04190019">
      <w:start w:val="1"/>
      <w:numFmt w:val="lowerLetter"/>
      <w:lvlText w:val="%8."/>
      <w:lvlJc w:val="left"/>
      <w:pPr>
        <w:ind w:left="6458" w:hanging="360"/>
      </w:pPr>
    </w:lvl>
    <w:lvl w:ilvl="8" w:tplc="0419001B">
      <w:start w:val="1"/>
      <w:numFmt w:val="lowerRoman"/>
      <w:lvlText w:val="%9."/>
      <w:lvlJc w:val="right"/>
      <w:pPr>
        <w:ind w:left="7178" w:hanging="180"/>
      </w:pPr>
    </w:lvl>
  </w:abstractNum>
  <w:abstractNum w:abstractNumId="31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C0FD1"/>
    <w:multiLevelType w:val="hybridMultilevel"/>
    <w:tmpl w:val="C7CEA5F4"/>
    <w:lvl w:ilvl="0" w:tplc="29A4C7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046E5F"/>
    <w:multiLevelType w:val="hybridMultilevel"/>
    <w:tmpl w:val="4680FF5A"/>
    <w:lvl w:ilvl="0" w:tplc="E542D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5">
    <w:nsid w:val="63DA66FA"/>
    <w:multiLevelType w:val="hybridMultilevel"/>
    <w:tmpl w:val="C926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557A39"/>
    <w:multiLevelType w:val="hybridMultilevel"/>
    <w:tmpl w:val="18E2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238C5"/>
    <w:multiLevelType w:val="hybridMultilevel"/>
    <w:tmpl w:val="2658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F38044A"/>
    <w:multiLevelType w:val="hybridMultilevel"/>
    <w:tmpl w:val="CD14387C"/>
    <w:lvl w:ilvl="0" w:tplc="502C2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457B2F"/>
    <w:multiLevelType w:val="hybridMultilevel"/>
    <w:tmpl w:val="FDBC9886"/>
    <w:lvl w:ilvl="0" w:tplc="F07A01A0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>
      <w:start w:val="1"/>
      <w:numFmt w:val="decimal"/>
      <w:lvlText w:val="%4."/>
      <w:lvlJc w:val="left"/>
      <w:pPr>
        <w:ind w:left="3578" w:hanging="360"/>
      </w:pPr>
    </w:lvl>
    <w:lvl w:ilvl="4" w:tplc="04190019">
      <w:start w:val="1"/>
      <w:numFmt w:val="lowerLetter"/>
      <w:lvlText w:val="%5."/>
      <w:lvlJc w:val="left"/>
      <w:pPr>
        <w:ind w:left="4298" w:hanging="360"/>
      </w:pPr>
    </w:lvl>
    <w:lvl w:ilvl="5" w:tplc="0419001B">
      <w:start w:val="1"/>
      <w:numFmt w:val="lowerRoman"/>
      <w:lvlText w:val="%6."/>
      <w:lvlJc w:val="right"/>
      <w:pPr>
        <w:ind w:left="5018" w:hanging="180"/>
      </w:pPr>
    </w:lvl>
    <w:lvl w:ilvl="6" w:tplc="0419000F">
      <w:start w:val="1"/>
      <w:numFmt w:val="decimal"/>
      <w:lvlText w:val="%7."/>
      <w:lvlJc w:val="left"/>
      <w:pPr>
        <w:ind w:left="5738" w:hanging="360"/>
      </w:pPr>
    </w:lvl>
    <w:lvl w:ilvl="7" w:tplc="04190019">
      <w:start w:val="1"/>
      <w:numFmt w:val="lowerLetter"/>
      <w:lvlText w:val="%8."/>
      <w:lvlJc w:val="left"/>
      <w:pPr>
        <w:ind w:left="6458" w:hanging="360"/>
      </w:pPr>
    </w:lvl>
    <w:lvl w:ilvl="8" w:tplc="0419001B">
      <w:start w:val="1"/>
      <w:numFmt w:val="lowerRoman"/>
      <w:lvlText w:val="%9."/>
      <w:lvlJc w:val="right"/>
      <w:pPr>
        <w:ind w:left="7178" w:hanging="180"/>
      </w:pPr>
    </w:lvl>
  </w:abstractNum>
  <w:abstractNum w:abstractNumId="41">
    <w:nsid w:val="76BD79E3"/>
    <w:multiLevelType w:val="hybridMultilevel"/>
    <w:tmpl w:val="8876BE2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42">
    <w:nsid w:val="77524AEE"/>
    <w:multiLevelType w:val="hybridMultilevel"/>
    <w:tmpl w:val="4AB45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D12BE"/>
    <w:multiLevelType w:val="hybridMultilevel"/>
    <w:tmpl w:val="A2A62BFC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F00CB5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0"/>
  </w:num>
  <w:num w:numId="9">
    <w:abstractNumId w:val="4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4"/>
  </w:num>
  <w:num w:numId="26">
    <w:abstractNumId w:val="36"/>
  </w:num>
  <w:num w:numId="27">
    <w:abstractNumId w:val="34"/>
  </w:num>
  <w:num w:numId="28">
    <w:abstractNumId w:val="2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9"/>
  </w:num>
  <w:num w:numId="35">
    <w:abstractNumId w:val="1"/>
  </w:num>
  <w:num w:numId="36">
    <w:abstractNumId w:val="24"/>
  </w:num>
  <w:num w:numId="37">
    <w:abstractNumId w:val="17"/>
  </w:num>
  <w:num w:numId="38">
    <w:abstractNumId w:val="25"/>
  </w:num>
  <w:num w:numId="39">
    <w:abstractNumId w:val="0"/>
  </w:num>
  <w:num w:numId="40">
    <w:abstractNumId w:val="38"/>
  </w:num>
  <w:num w:numId="41">
    <w:abstractNumId w:val="22"/>
  </w:num>
  <w:num w:numId="42">
    <w:abstractNumId w:val="35"/>
  </w:num>
  <w:num w:numId="43">
    <w:abstractNumId w:val="14"/>
  </w:num>
  <w:num w:numId="44">
    <w:abstractNumId w:val="44"/>
  </w:num>
  <w:num w:numId="45">
    <w:abstractNumId w:val="15"/>
  </w:num>
  <w:num w:numId="46">
    <w:abstractNumId w:val="13"/>
  </w:num>
  <w:num w:numId="47">
    <w:abstractNumId w:val="21"/>
  </w:num>
  <w:num w:numId="48">
    <w:abstractNumId w:val="6"/>
  </w:num>
  <w:num w:numId="49">
    <w:abstractNumId w:val="28"/>
  </w:num>
  <w:num w:numId="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36D"/>
    <w:rsid w:val="000E173D"/>
    <w:rsid w:val="000E6911"/>
    <w:rsid w:val="00175E18"/>
    <w:rsid w:val="00177D1B"/>
    <w:rsid w:val="00246315"/>
    <w:rsid w:val="002B0A4C"/>
    <w:rsid w:val="002B2CC8"/>
    <w:rsid w:val="00304C36"/>
    <w:rsid w:val="00383CEE"/>
    <w:rsid w:val="003C6D0E"/>
    <w:rsid w:val="003D58D5"/>
    <w:rsid w:val="003D5B5F"/>
    <w:rsid w:val="00501C44"/>
    <w:rsid w:val="005807E4"/>
    <w:rsid w:val="00667FCF"/>
    <w:rsid w:val="0070336D"/>
    <w:rsid w:val="007241B5"/>
    <w:rsid w:val="007A4D7D"/>
    <w:rsid w:val="0093275E"/>
    <w:rsid w:val="0096218B"/>
    <w:rsid w:val="009E3468"/>
    <w:rsid w:val="00AA45C3"/>
    <w:rsid w:val="00AC21FC"/>
    <w:rsid w:val="00CB133C"/>
    <w:rsid w:val="00CF7F0F"/>
    <w:rsid w:val="00D8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B13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33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CB13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CB133C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CB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CB133C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CB133C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CB133C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CB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CB133C"/>
    <w:rPr>
      <w:sz w:val="24"/>
      <w:szCs w:val="24"/>
    </w:rPr>
  </w:style>
  <w:style w:type="character" w:styleId="a9">
    <w:name w:val="footnote reference"/>
    <w:uiPriority w:val="99"/>
    <w:unhideWhenUsed/>
    <w:rsid w:val="00CB133C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CB133C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CB133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CB13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CB133C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CB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CB1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CB1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CB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CB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B133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133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B13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B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B13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B1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B133C"/>
  </w:style>
  <w:style w:type="character" w:customStyle="1" w:styleId="fontstyle01">
    <w:name w:val="fontstyle01"/>
    <w:basedOn w:val="a0"/>
    <w:rsid w:val="002B2C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67F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224.html.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rosmintrud.ru/ministry/programms/info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27.html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rosmintrud.ru/open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6C8F014-6A12-4693-B2E1-54271C3C31BA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cfin.ru/rubricator.s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246D05EF-3D24-4BF3-A566-A17B97E5F940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hr-lif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ecsocman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1F3C-4696-42FD-84A3-6F261EE0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7304</Words>
  <Characters>41634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48841</CharactersWithSpaces>
  <SharedDoc>false</SharedDoc>
  <HLinks>
    <vt:vector size="72" baseType="variant">
      <vt:variant>
        <vt:i4>3473512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24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http://www.iprbookshop.ru/19527.html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  <vt:variant>
        <vt:i4>6029378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http://www.biblio-online.ru/book/246D05EF-3D24-4BF3-A566-A17B97E5F940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2019-02-27T10:50:00Z</cp:lastPrinted>
  <dcterms:created xsi:type="dcterms:W3CDTF">2022-07-01T16:33:00Z</dcterms:created>
  <dcterms:modified xsi:type="dcterms:W3CDTF">2023-06-06T04:32:00Z</dcterms:modified>
</cp:coreProperties>
</file>